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1984375" cy="307975"/>
            <wp:effectExtent l="0" t="0" r="15875" b="15875"/>
            <wp:docPr id="14" name="图片 1" descr="说明: id:21475004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 descr="说明: id:2147500457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8437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42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2" name="图片 13" descr="说明: id:21475006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3" descr="说明: id:2147500631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2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 w:eastAsia="方正仿宋_GBK"/>
        </w:rPr>
        <w:t>通过本堂课的学习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同学们熟练掌握了立体图形和它的平面展开图的共同特点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可正确判断出一个立体图形的平面展开图。</w:t>
      </w:r>
    </w:p>
    <w:p>
      <w:pPr>
        <w:spacing w:line="312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 w:eastAsia="方正仿宋_GBK"/>
        </w:rPr>
        <w:t>注重组织学生开展探究活动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应用边操作边讲解的动态学习方法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使学生经历反复的展开与折叠的过程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建立体与面的转换模型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感悟并初步认识立体图中的面与展开图中的面的对应关系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从而培养其空间观念。</w:t>
      </w:r>
    </w:p>
    <w:p>
      <w:pPr>
        <w:spacing w:line="312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 w:eastAsia="方正仿宋_GBK"/>
        </w:rPr>
        <w:t>应该注意的是平面展开图和立体图形转换时要找准对应面。</w:t>
      </w:r>
    </w:p>
    <w:p>
      <w:pPr>
        <w:spacing w:line="312" w:lineRule="exact"/>
        <w:ind w:firstLine="420" w:firstLineChars="200"/>
      </w:pPr>
      <w:r>
        <w:rPr>
          <w:rFonts w:ascii="NEU-HZ-S92" w:hAnsi="NEU-HZ-S92"/>
        </w:rPr>
        <w:t>4</w:t>
      </w:r>
      <w:r>
        <w:rPr>
          <w:i/>
        </w:rPr>
        <w:t>.</w:t>
      </w:r>
      <w:r>
        <w:rPr>
          <w:rFonts w:hint="eastAsia" w:eastAsia="方正仿宋_GBK"/>
        </w:rPr>
        <w:t>教学过程中发现同学们的空间想象力不是很好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在以后的教学中应多注意这方面的训练。</w:t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AC780D"/>
    <w:rsid w:val="2EAC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2018-08-15T09:18:00Z</dcterms:created>
  <dc:creator>123</dc:creator>
  <cp:lastModifiedBy>123</cp:lastModifiedBy>
  <dcterms:modified xsi:type="dcterms:W3CDTF">2018-08-15T09:18:53Z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